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Административное дело № 2а-5205/2020</w:t>
      </w:r>
    </w:p>
    <w:p w:rsidR="00000000" w:rsidDel="00000000" w:rsidP="00000000" w:rsidRDefault="00000000" w:rsidRPr="00000000" w14:paraId="00000002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86RS0004-01-2020-006622-51</w:t>
      </w:r>
    </w:p>
    <w:p w:rsidR="00000000" w:rsidDel="00000000" w:rsidP="00000000" w:rsidRDefault="00000000" w:rsidRPr="00000000" w14:paraId="00000003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Решение</w:t>
      </w:r>
    </w:p>
    <w:p w:rsidR="00000000" w:rsidDel="00000000" w:rsidP="00000000" w:rsidRDefault="00000000" w:rsidRPr="00000000" w14:paraId="00000004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Именем Российской Федерации</w:t>
      </w:r>
    </w:p>
    <w:p w:rsidR="00000000" w:rsidDel="00000000" w:rsidP="00000000" w:rsidRDefault="00000000" w:rsidRPr="00000000" w14:paraId="00000005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город Сургут 29 мая 2020 года      </w:t>
        <w:tab/>
        <w:t xml:space="preserve">            </w:t>
      </w:r>
    </w:p>
    <w:p w:rsidR="00000000" w:rsidDel="00000000" w:rsidP="00000000" w:rsidRDefault="00000000" w:rsidRPr="00000000" w14:paraId="00000006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Сургутский городской суд Ханты-Мансийского автономного округа-Югры в составе председательствующего судьи Шерстобитова О.В., при секретаре Выбрик А.И., с участием административного истца Мадоновой В.Ш., ее представителя – адвоката Фоминой Н.Н., представителя административного ответчика Шкапова М.В.,</w:t>
      </w:r>
    </w:p>
    <w:p w:rsidR="00000000" w:rsidDel="00000000" w:rsidP="00000000" w:rsidRDefault="00000000" w:rsidRPr="00000000" w14:paraId="00000007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рассмотрев в открытом судебном заседании административное дело по иску Мадоновой В.Ш. к Администрации города Сургута об оспаривании постановления органа местного самоуправления,</w:t>
      </w:r>
    </w:p>
    <w:p w:rsidR="00000000" w:rsidDel="00000000" w:rsidP="00000000" w:rsidRDefault="00000000" w:rsidRPr="00000000" w14:paraId="00000008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установил:</w:t>
      </w:r>
    </w:p>
    <w:p w:rsidR="00000000" w:rsidDel="00000000" w:rsidP="00000000" w:rsidRDefault="00000000" w:rsidRPr="00000000" w14:paraId="00000009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Административный истец Мадонова В.Ш. обратилась в Сургутский городской суд с административным иском, в котором указала, что 06.03.2020 она обратилась в Управление опеки и попечительства Администрации города Сургута в интересах своей несовершеннолетней дочери М ДД.ММ.ГГГГ года рождения с заявлением о разрешении на снятие денежных средств в размере 773799,72 рубля, принадлежащих последней, находящихся в &lt;данные изъяты&gt;» на ее счете &lt;данные изъяты&gt;, с целью приобретения в собственность дочери доли в квартире. 22.04.2020 Постановлением Администрации города ей отказано в выдаче разрешения на распоряжение имуществом несовершеннолетней М. Отказ мотивирован требованием пункта 3 статьи 60 Семейного кодекса РФ, пункта 3 статьи 37 Гражданского кодекса РФ, а также пункта 24 Постановления Правительства Ханты-Мансийского автономного округа-Югры от 12.10.2012 № 377-п «О порядке выдачи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Ханты-Мансийском автономном округе-Югре». Считает отказано ей в выдаче разрешения незаконным, поскольку как указывает истец, приобретая имущество за счет средств несовершеннолетней дочери в ее же интересах она совершает сделку не с имуществом несовершеннолетней, а с жилым помещением, которое им не принадлежало (1/2 доли ее родной тети в квартире, где они сами и проживают), то есть сделка направлена на приобретение в собственность несовершеннолетней дочери по условиям договора доли в объекте недвижимого имущества. При этом жилищные права и интересы несовершеннолетней не ущемляются, а даже улучшают ее положение. Вопреки доводам оспариваемого постановления, отчуждение жилого помещения с использованием средств несовершеннолетней в данном случае не происходит, следовательно, пункт 3 статьи 37 Гражданского кодекса РФ применению не подлежит. По достижении совершеннолетнего возраста дочь будет иметь право распоряжаться собственным жильем, которое даст ей возможность в дальнейшем приобретения отдельного жилья.</w:t>
      </w:r>
    </w:p>
    <w:p w:rsidR="00000000" w:rsidDel="00000000" w:rsidP="00000000" w:rsidRDefault="00000000" w:rsidRPr="00000000" w14:paraId="0000000A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Просит признать постановление Администрации города Сургута от 02.04.2020 № 2174 «Об отказе Мадоновой В.Ш. в выдаче разрешения на распоряжение имуществом, принадлежащем несовершеннолетней М» незаконным и подлежащим отмене. Обязать административного ответчика выдать разрешение на снятие денежных средств, находящихся на счете несовершеннолетней в &lt;данные изъяты&gt;» в размере 773799,72 рубля для осуществления покупки &lt;адрес&gt; доли в &lt;адрес&gt; по адресу: &lt;адрес&gt;, на имя М.</w:t>
      </w:r>
    </w:p>
    <w:p w:rsidR="00000000" w:rsidDel="00000000" w:rsidP="00000000" w:rsidRDefault="00000000" w:rsidRPr="00000000" w14:paraId="0000000B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Административный истец с представителем в судебном заседании на уточненных заявленных требованиях настояли в полном объеме, согласно доводов изложенных в исковом заявлении, просили исключить из заявления ссылку административного истца на материнский капитал.</w:t>
      </w:r>
    </w:p>
    <w:p w:rsidR="00000000" w:rsidDel="00000000" w:rsidP="00000000" w:rsidRDefault="00000000" w:rsidRPr="00000000" w14:paraId="0000000C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Представитель административного ответчика Администрации города Сургута, в судебном заседании выразил несогласие с заявленными требованиями административного истца, считает Постановление законным и обоснованным, вынесено в соответствии с пунктом 3 статьи 60 Семейного кодекса РФ, пункта 3 статьи 37 Гражданского кодекса РФ, пункта 24 Постановления Правительства Ханты-Мансийского автономного округа-Югры от 12.10.2012 № 377-п «О порядке выдачи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Ханты-Мансийском автономном округе-Югре». Просил отказать в удовлетворении административного иска Мадоновой В.Ш.</w:t>
      </w:r>
    </w:p>
    <w:p w:rsidR="00000000" w:rsidDel="00000000" w:rsidP="00000000" w:rsidRDefault="00000000" w:rsidRPr="00000000" w14:paraId="0000000D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Заслушав стороны, исследовав материалы дела, суд приходит к следующему выводу по следующим основаниям.</w:t>
      </w:r>
    </w:p>
    <w:p w:rsidR="00000000" w:rsidDel="00000000" w:rsidP="00000000" w:rsidRDefault="00000000" w:rsidRPr="00000000" w14:paraId="0000000E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Согласно части 4 статьи 4 Кодекса административного судопроизводства Российской Федерации 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мнению этого лица, созданы препятствия к осуществлению его прав, свобод и реализации законных интересов либо на него незаконно возложена какая-либо обязанность, а также право на обращение в суд в защиту прав других лиц или в защиту публичных интересов в случаях, предусмотренных настоящим Кодексом и другими федеральными законами.</w:t>
      </w:r>
    </w:p>
    <w:p w:rsidR="00000000" w:rsidDel="00000000" w:rsidP="00000000" w:rsidRDefault="00000000" w:rsidRPr="00000000" w14:paraId="0000000F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соответствии с пунктом 3 статьи 60 Семейного кодекса РФ,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000000" w:rsidDel="00000000" w:rsidP="00000000" w:rsidRDefault="00000000" w:rsidRPr="00000000" w14:paraId="00000010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Согласно пункту 1 статьи 37 Гражданского кодекса РФ,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ГК РФ, и расходуются опекуном или попечителем без предварительного разрешения органа опеки и попечительства. Опекун или попечитель предоставляет отчет о расходовании сумм, зачисляемых на отдельный номинальный счет, в порядке, установленном Федеральным законом «Об опеке и попечительстве».</w:t>
      </w:r>
    </w:p>
    <w:p w:rsidR="00000000" w:rsidDel="00000000" w:rsidP="00000000" w:rsidRDefault="00000000" w:rsidRPr="00000000" w14:paraId="00000011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этом, согласно пункту 2 статьи 37 Гражданского кодекса РФ,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 Порядок управления имуществом подопечного определяется Федеральным законом «Об опеке и попечительстве».</w:t>
      </w:r>
    </w:p>
    <w:p w:rsidR="00000000" w:rsidDel="00000000" w:rsidP="00000000" w:rsidRDefault="00000000" w:rsidRPr="00000000" w14:paraId="00000012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силу пункта 2 статьи 19 Федерального закона от 24.04.2008 № 48-ФЗ «Об опеке и попечительстве»,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000000" w:rsidDel="00000000" w:rsidP="00000000" w:rsidRDefault="00000000" w:rsidRPr="00000000" w14:paraId="00000013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Таким образом, с учетом комплексного анализа положений пункта 3 статьи 60 Семейного кодекса РФ и пункта 2 статьи 37 Гражданского кодекса Российской Федерации, при осуществлении родителями правомочий по управлению имуществом ребенка, прямо запрещено без предварительного разрешения органа опеки и попечительства совершать любые действия, влекущие уменьшение имущества подопечного.</w:t>
      </w:r>
    </w:p>
    <w:p w:rsidR="00000000" w:rsidDel="00000000" w:rsidP="00000000" w:rsidRDefault="00000000" w:rsidRPr="00000000" w14:paraId="00000014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этом, согласно части 13.1 статьи 5 «Уголовно-процессуального кодекса Российской Федерации», имуществом являются - любые вещи, включая наличные денежные средства и документарные ценные бумаги; безналичные денежные средства, находящиеся на счетах и во вкладах в банках и иных кредитных организациях; бездокументарные ценные бумаги, права на которые учитываются в реестре владельцев бездокументарных ценных бумаг или депозитарии; имущественные права, включая права требования и исключительные права. Таким образом, в силу вышеуказанных положений имуществом также является наличные денежные средства и безналичные денежные средства, находящиеся на счетах и во вкладах в банках и иных кредитных организациях.</w:t>
      </w:r>
    </w:p>
    <w:p w:rsidR="00000000" w:rsidDel="00000000" w:rsidP="00000000" w:rsidRDefault="00000000" w:rsidRPr="00000000" w14:paraId="00000015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Как установлено судом, из представленных материалов по делу, а также из пояснений административного истца ее представителя и представителя административного ответчика 06.03.2020 Мадонова В.Ш. подала в МКУ «МФЦ города Сургута» заявление и документы с целью получения разрешения на снятие денежных средств в размере 773799,72 рублей, находящихся в &lt;данные изъяты&gt;» на счете &lt;данные изъяты&gt;, открытом на имя несовершеннолетней дочери М, с целью приобретения для нее же &lt;адрес&gt; доли в праве собственности на квартиру, расположенную по адресу: &lt;адрес&gt;.</w:t>
      </w:r>
    </w:p>
    <w:p w:rsidR="00000000" w:rsidDel="00000000" w:rsidP="00000000" w:rsidRDefault="00000000" w:rsidRPr="00000000" w14:paraId="00000016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Из выписки Единого государственного реестра недвижимости, значатся собственниками указанного жилого помещения: Мадонова В.Ш. – ? доли, ФИО2 – ? доли.</w:t>
      </w:r>
    </w:p>
    <w:p w:rsidR="00000000" w:rsidDel="00000000" w:rsidP="00000000" w:rsidRDefault="00000000" w:rsidRPr="00000000" w14:paraId="00000017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Согласно справки с места жительства от 28.02.2020 ООО «УК Сервис -3», выданной Мадоновой В.Ш. ДД.ММ.ГГГГ г.р., в &lt;адрес&gt; по &lt;адрес&gt; &lt;адрес&gt; в городе Сургуте, также зарегистрированы и проживают: ФИО3 ДД.ММ.ГГГГ г.р.– мать; ФИО2 ДД.ММ.ГГГГ г.р. – &lt;данные изъяты&gt;; М ДД.ММ.ГГГГ г.р. – дочь; ФИО5 ДД.ММ.ГГГГ г.р. – дочь; ФИО6 ДД.ММ.ГГГГ – племянница; ФИО7 ДД.ММ.ГГГГ г.р. – племянница.</w:t>
      </w:r>
    </w:p>
    <w:p w:rsidR="00000000" w:rsidDel="00000000" w:rsidP="00000000" w:rsidRDefault="00000000" w:rsidRPr="00000000" w14:paraId="00000018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ПАО «Сбербанк России» счет № &lt;данные изъяты&gt;, открытый на имя &lt;адрес&gt; на основании договора банковского вклада «Сохраняй» от ДД.ММ.ГГГГ с размером процентной ставки 5,5% годовых сроком на 3 года, который не является номинальным (или иным специальным счетом) и не открывался истцом в целях зачисления на него денежных средств направленных на содержание несовершеннолетней М.</w:t>
      </w:r>
    </w:p>
    <w:p w:rsidR="00000000" w:rsidDel="00000000" w:rsidP="00000000" w:rsidRDefault="00000000" w:rsidRPr="00000000" w14:paraId="00000019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Из пояснений Мадоновой В.Ш. данными ей в судебном заседании, усматривается, что на указанный расчетный счет денежные средства направленные именно на содержание её несовершеннолетней дочери не поступают. На указанный расчетный счет поступали денежные средства, полученные в результате продажи имущества полученного в порядке дарения от близкого родственника.</w:t>
      </w:r>
    </w:p>
    <w:p w:rsidR="00000000" w:rsidDel="00000000" w:rsidP="00000000" w:rsidRDefault="00000000" w:rsidRPr="00000000" w14:paraId="0000001A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связи с тем, что счет № &lt;данные изъяты&gt;, принадлежащий несовершеннолетней М, не является номинальным, то есть счетом, имеющим специальный правовой режим, к нему не могут распространяться положения пункта 1 статьи 37 Гражданского кодекса Российской Федерации согласно которому 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расходуются опекуном или попечителем без предварительного разрешения органа опеки и попечительства.</w:t>
      </w:r>
    </w:p>
    <w:p w:rsidR="00000000" w:rsidDel="00000000" w:rsidP="00000000" w:rsidRDefault="00000000" w:rsidRPr="00000000" w14:paraId="0000001B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Как было отмечено административным истцом, а также установлено в судебном заседании, приобретая имущество за счет средств, находящихся на банковском счете несовершеннолетней в ее же интересах, она совершает сделку не с имуществом несовершеннолетней, а с жилым помещением, которое им не принадлежало, то есть сделка направлена на приобретение по условиям договора доли в объекте недвижимости для несовершеннолетней М. Жилищные права и интересы несовершеннолетней не ущемляются, соответственно к данной сделке не могут распространяться положения пункта 3 статьи 37 Гражданского кодекса Российской Федерации, а также пункт 24 Правил Утвержденных Постановлением Правительства Ханты-Мансийского автономного округа-Югры от 12.10.2012 № 377-п.</w:t>
      </w:r>
    </w:p>
    <w:p w:rsidR="00000000" w:rsidDel="00000000" w:rsidP="00000000" w:rsidRDefault="00000000" w:rsidRPr="00000000" w14:paraId="0000001C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соответствии с частью 4 статьи 7 Федерального закона от 6 октября 2003 года N 131-ФЗ "Об общих принципах организации местного самоуправления в Российской Федерации" 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Del="00000000" w:rsidP="00000000" w:rsidRDefault="00000000" w:rsidRPr="00000000" w14:paraId="0000001D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Согласно пункта 2 части 2 статьи 62 Кодекса административного судопроизводства Российской Федерации обязанность доказывания законности оспариваемых нормативных правовых актов, решений, действий (бездействия) органов, организаций и должностных лиц, наделенных государственными или иными публичными полномочиями, возлагается на соответствующие орган, организацию и должностное лицо. Указанные органы, организации и должностные лица обязаны также подтверждать факты, на которые они ссылаются как на основания своих возражений. По таким административным делам административный истец, прокурор, органы, организации и граждане, обратившиеся в суд в защиту прав, свобод и законных интересов других лиц или неопределенного круга лиц, не обязаны доказывать незаконность оспариваемых ими нормативных правовых актов, решений, действий (бездействия), но обязаны подтверждать сведения о том, что оспариваемым нормативным правовым актом, решением, действием (бездействием) нарушены или могут быть нарушены права, свободы и законные интересы административного истца или неопределенного круга лиц либо возникла реальная угроза их нарушения.</w:t>
      </w:r>
    </w:p>
    <w:p w:rsidR="00000000" w:rsidDel="00000000" w:rsidP="00000000" w:rsidRDefault="00000000" w:rsidRPr="00000000" w14:paraId="0000001E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Реализация органами местного самоуправления предоставленных законом полномочий не может ставиться в зависимость исключительно от усмотрения данных органов, которые обязаны доказать наличие оснований для принятого правового акта в силу указанной нормы и требований ч. 2 ст. 62 КАС РФ.</w:t>
      </w:r>
    </w:p>
    <w:p w:rsidR="00000000" w:rsidDel="00000000" w:rsidP="00000000" w:rsidRDefault="00000000" w:rsidRPr="00000000" w14:paraId="0000001F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Все изложенное в совокупности позволяет сделать вывод о том, что оспариваемое административным истцом постановление не может быть признано законным и подлежит отмене, так как оно не мотивировано и наличие оснований для его принятия административный ответчик не доказал.</w:t>
      </w:r>
    </w:p>
    <w:p w:rsidR="00000000" w:rsidDel="00000000" w:rsidP="00000000" w:rsidRDefault="00000000" w:rsidRPr="00000000" w14:paraId="00000020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Принимая во внимание фактические обстоятельства данного дела, исходя из интересов несовершеннолетнего, суд полагает возможным заявленные требования административного истца удовлетворить.</w:t>
      </w:r>
    </w:p>
    <w:p w:rsidR="00000000" w:rsidDel="00000000" w:rsidP="00000000" w:rsidRDefault="00000000" w:rsidRPr="00000000" w14:paraId="00000021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Руководствуясь статьями 175-180 Кодекса административного судопроизводства Российской Федерации, суд</w:t>
      </w:r>
    </w:p>
    <w:p w:rsidR="00000000" w:rsidDel="00000000" w:rsidP="00000000" w:rsidRDefault="00000000" w:rsidRPr="00000000" w14:paraId="00000022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решил:</w:t>
      </w:r>
    </w:p>
    <w:p w:rsidR="00000000" w:rsidDel="00000000" w:rsidP="00000000" w:rsidRDefault="00000000" w:rsidRPr="00000000" w14:paraId="00000023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Административное исковое заявление Мадоновой В.Ш. к Администрации города Сургута о признании незаконным и подлежащим отмене постановления Администрации города Сургута от 02.04.2020 № 2174 «Об отказе Мадоновой В.Ш. в выдаче разрешения на распоряжение имуществом, принадлежащим несовершеннолетней М», обязании ответчика выдать разрешение на снятие денежных средств находящихся на счете несовершеннолетней в ПАО «Сбербанк России» в размере 773799,72 рубля для осуществления покупки &lt;адрес&gt; доли в &lt;адрес&gt; по адресу: &lt;адрес&gt;, на имя М, удовлетворить.</w:t>
      </w:r>
    </w:p>
    <w:p w:rsidR="00000000" w:rsidDel="00000000" w:rsidP="00000000" w:rsidRDefault="00000000" w:rsidRPr="00000000" w14:paraId="00000024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Признать незаконным постановление Администрации города Сургута от 02.04.2020 № 2174 «Об отказе Мадоновой В.Ш. в выдаче разрешения на распоряжение имуществом, принадлежащим несовершеннолетней М».</w:t>
      </w:r>
    </w:p>
    <w:p w:rsidR="00000000" w:rsidDel="00000000" w:rsidP="00000000" w:rsidRDefault="00000000" w:rsidRPr="00000000" w14:paraId="00000025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Администрации города Сургута устранить допущенные нарушения – отменить</w:t>
      </w:r>
    </w:p>
    <w:p w:rsidR="00000000" w:rsidDel="00000000" w:rsidP="00000000" w:rsidRDefault="00000000" w:rsidRPr="00000000" w14:paraId="00000026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постановление Администрации города Сургута от 02.04.2020 № 2174.</w:t>
      </w:r>
    </w:p>
    <w:p w:rsidR="00000000" w:rsidDel="00000000" w:rsidP="00000000" w:rsidRDefault="00000000" w:rsidRPr="00000000" w14:paraId="00000027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Обязать Администрацию города Сургута повторно рассмотреть заявление Мадоновой В.Ш. о выдачи разрешения на распоряжение имуществом (денежными средствами), несовершеннолетней М, находящимися на счете &lt;данные изъяты&gt;» в размере 773799,72 рубля для осуществления покупки 33/92 доли в &lt;адрес&gt; по адресу: &lt;адрес&gt; на имя М.</w:t>
      </w:r>
    </w:p>
    <w:p w:rsidR="00000000" w:rsidDel="00000000" w:rsidP="00000000" w:rsidRDefault="00000000" w:rsidRPr="00000000" w14:paraId="00000028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Администрации города Сургута об исполнении настоящего решения сообщить в течение одного месяца со дня вступления в законную силу в суд, а так же Мадоновой В.Ш.</w:t>
      </w:r>
    </w:p>
    <w:p w:rsidR="00000000" w:rsidDel="00000000" w:rsidP="00000000" w:rsidRDefault="00000000" w:rsidRPr="00000000" w14:paraId="00000029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Решение может быть обжаловано в апелляционном порядке в суд Ханты-Мансийского автономного округа – Югры в течение месяца, через суд принявший решение.</w:t>
      </w:r>
    </w:p>
    <w:p w:rsidR="00000000" w:rsidDel="00000000" w:rsidP="00000000" w:rsidRDefault="00000000" w:rsidRPr="00000000" w14:paraId="0000002A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Судья          </w:t>
        <w:tab/>
        <w:t xml:space="preserve">подпись О.В. Шерстобитов</w:t>
      </w:r>
    </w:p>
    <w:p w:rsidR="00000000" w:rsidDel="00000000" w:rsidP="00000000" w:rsidRDefault="00000000" w:rsidRPr="00000000" w14:paraId="0000002B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КОПИЯ ВЕРНА «29» мая 2020 года</w:t>
      </w:r>
    </w:p>
    <w:p w:rsidR="00000000" w:rsidDel="00000000" w:rsidP="00000000" w:rsidRDefault="00000000" w:rsidRPr="00000000" w14:paraId="0000002C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Подлинный документ находится в деле №2-5205/2020</w:t>
      </w:r>
    </w:p>
    <w:p w:rsidR="00000000" w:rsidDel="00000000" w:rsidP="00000000" w:rsidRDefault="00000000" w:rsidRPr="00000000" w14:paraId="0000002D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86RS0004-01-2020-006622-51</w:t>
      </w:r>
    </w:p>
    <w:p w:rsidR="00000000" w:rsidDel="00000000" w:rsidP="00000000" w:rsidRDefault="00000000" w:rsidRPr="00000000" w14:paraId="0000002E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СУРГУТСКОГО ГОРОДСКОГО СУДА ХМАО-ЮГРЫ</w:t>
      </w:r>
    </w:p>
    <w:p w:rsidR="00000000" w:rsidDel="00000000" w:rsidP="00000000" w:rsidRDefault="00000000" w:rsidRPr="00000000" w14:paraId="0000002F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Судья Сургутского городского суда</w:t>
      </w:r>
    </w:p>
    <w:p w:rsidR="00000000" w:rsidDel="00000000" w:rsidP="00000000" w:rsidRDefault="00000000" w:rsidRPr="00000000" w14:paraId="00000030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 О.В. Шерстобитов</w:t>
      </w:r>
    </w:p>
    <w:p w:rsidR="00000000" w:rsidDel="00000000" w:rsidP="00000000" w:rsidRDefault="00000000" w:rsidRPr="00000000" w14:paraId="00000031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Судебный акт не вступил в законную силу</w:t>
      </w:r>
    </w:p>
    <w:p w:rsidR="00000000" w:rsidDel="00000000" w:rsidP="00000000" w:rsidRDefault="00000000" w:rsidRPr="00000000" w14:paraId="00000032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«_______»______20__г.</w:t>
      </w:r>
    </w:p>
    <w:p w:rsidR="00000000" w:rsidDel="00000000" w:rsidP="00000000" w:rsidRDefault="00000000" w:rsidRPr="00000000" w14:paraId="00000033">
      <w:pPr>
        <w:pBdr>
          <w:top w:color="auto" w:space="2" w:sz="0" w:val="none"/>
          <w:left w:color="auto" w:space="2" w:sz="0" w:val="none"/>
          <w:bottom w:color="auto" w:space="2" w:sz="0" w:val="none"/>
          <w:right w:color="auto" w:space="2" w:sz="0" w:val="none"/>
          <w:between w:color="auto" w:space="2" w:sz="0" w:val="none"/>
        </w:pBdr>
        <w:shd w:fill="fafafa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Секретарь с/з___________ А.И. Выбрик</w:t>
      </w:r>
    </w:p>
    <w:p w:rsidR="00000000" w:rsidDel="00000000" w:rsidP="00000000" w:rsidRDefault="00000000" w:rsidRPr="00000000" w14:paraId="00000034">
      <w:pPr>
        <w:shd w:fill="ffffff" w:val="clear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</w:rPr>
        <w:drawing>
          <wp:inline distB="114300" distT="114300" distL="114300" distR="114300">
            <wp:extent cx="152400" cy="152400"/>
            <wp:effectExtent b="0" l="0" r="0" t="0"/>
            <wp:docPr descr="Печать карточки" id="1" name="image1.gif"/>
            <a:graphic>
              <a:graphicData uri="http://schemas.openxmlformats.org/drawingml/2006/picture">
                <pic:pic>
                  <pic:nvPicPr>
                    <pic:cNvPr descr="Печать карточки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